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5FC0E6" w14:textId="77777777" w:rsidR="00C42B4E" w:rsidRDefault="00C42B4E" w:rsidP="00690942">
      <w:pPr>
        <w:spacing w:after="0" w:line="480" w:lineRule="auto"/>
        <w:ind w:firstLine="720"/>
        <w:rPr>
          <w:rFonts w:ascii="Times New Roman" w:hAnsi="Times New Roman" w:cs="Times New Roman"/>
          <w:sz w:val="24"/>
          <w:szCs w:val="24"/>
        </w:rPr>
      </w:pPr>
      <w:bookmarkStart w:id="0" w:name="_GoBack"/>
      <w:bookmarkEnd w:id="0"/>
    </w:p>
    <w:p w14:paraId="327829D2" w14:textId="77777777" w:rsidR="00C42B4E" w:rsidRDefault="00C42B4E" w:rsidP="00690942">
      <w:pPr>
        <w:spacing w:after="0" w:line="480" w:lineRule="auto"/>
        <w:ind w:firstLine="720"/>
        <w:rPr>
          <w:rFonts w:ascii="Times New Roman" w:hAnsi="Times New Roman" w:cs="Times New Roman"/>
          <w:sz w:val="24"/>
          <w:szCs w:val="24"/>
        </w:rPr>
      </w:pPr>
    </w:p>
    <w:p w14:paraId="46E93734" w14:textId="77777777" w:rsidR="00C42B4E" w:rsidRDefault="00C42B4E" w:rsidP="00690942">
      <w:pPr>
        <w:spacing w:after="0" w:line="480" w:lineRule="auto"/>
        <w:ind w:firstLine="720"/>
        <w:jc w:val="center"/>
        <w:rPr>
          <w:rFonts w:ascii="Times New Roman" w:hAnsi="Times New Roman" w:cs="Times New Roman"/>
          <w:sz w:val="24"/>
          <w:szCs w:val="24"/>
        </w:rPr>
      </w:pPr>
    </w:p>
    <w:p w14:paraId="7BF79E87" w14:textId="77777777" w:rsidR="00C42B4E" w:rsidRDefault="00C42B4E" w:rsidP="00690942">
      <w:pPr>
        <w:spacing w:after="0" w:line="480" w:lineRule="auto"/>
        <w:rPr>
          <w:rFonts w:ascii="Times New Roman" w:hAnsi="Times New Roman" w:cs="Times New Roman"/>
          <w:sz w:val="24"/>
          <w:szCs w:val="24"/>
        </w:rPr>
      </w:pPr>
    </w:p>
    <w:p w14:paraId="65899CAC" w14:textId="77777777" w:rsidR="00C42B4E" w:rsidRDefault="00C42B4E" w:rsidP="00690942">
      <w:pPr>
        <w:spacing w:after="0" w:line="480" w:lineRule="auto"/>
        <w:ind w:firstLine="720"/>
        <w:jc w:val="center"/>
        <w:rPr>
          <w:rFonts w:ascii="Times New Roman" w:hAnsi="Times New Roman" w:cs="Times New Roman"/>
          <w:sz w:val="24"/>
          <w:szCs w:val="24"/>
        </w:rPr>
      </w:pPr>
    </w:p>
    <w:p w14:paraId="6B4C6798" w14:textId="77777777" w:rsidR="00C42B4E" w:rsidRDefault="00C42B4E" w:rsidP="00690942">
      <w:pPr>
        <w:spacing w:after="0" w:line="480" w:lineRule="auto"/>
        <w:ind w:firstLine="720"/>
        <w:jc w:val="center"/>
        <w:rPr>
          <w:rFonts w:ascii="Times New Roman" w:hAnsi="Times New Roman" w:cs="Times New Roman"/>
          <w:sz w:val="24"/>
          <w:szCs w:val="24"/>
        </w:rPr>
      </w:pPr>
    </w:p>
    <w:p w14:paraId="6D2F2EBF" w14:textId="71C10ADA" w:rsidR="00C42B4E" w:rsidRDefault="00087EB8" w:rsidP="0069094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Effects of Puberty </w:t>
      </w:r>
      <w:r w:rsidR="00690942">
        <w:rPr>
          <w:rFonts w:ascii="Times New Roman" w:hAnsi="Times New Roman" w:cs="Times New Roman"/>
          <w:sz w:val="24"/>
          <w:szCs w:val="24"/>
        </w:rPr>
        <w:t xml:space="preserve">in Children </w:t>
      </w:r>
      <w:r>
        <w:rPr>
          <w:rFonts w:ascii="Times New Roman" w:hAnsi="Times New Roman" w:cs="Times New Roman"/>
          <w:sz w:val="24"/>
          <w:szCs w:val="24"/>
        </w:rPr>
        <w:t>and Adolescence</w:t>
      </w:r>
    </w:p>
    <w:p w14:paraId="46215165" w14:textId="49764366" w:rsidR="00C42B4E" w:rsidRDefault="00087EB8" w:rsidP="0069094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073C5AD9" w14:textId="59047D30" w:rsidR="00C42B4E" w:rsidRDefault="00087EB8" w:rsidP="0069094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r w:rsidR="00690942">
        <w:rPr>
          <w:rFonts w:ascii="Times New Roman" w:hAnsi="Times New Roman" w:cs="Times New Roman"/>
          <w:sz w:val="24"/>
          <w:szCs w:val="24"/>
        </w:rPr>
        <w:t>:</w:t>
      </w:r>
    </w:p>
    <w:p w14:paraId="14BBBE17" w14:textId="77777777" w:rsidR="00C42B4E" w:rsidRDefault="00C42B4E" w:rsidP="00690942">
      <w:pPr>
        <w:spacing w:after="0" w:line="480" w:lineRule="auto"/>
        <w:ind w:firstLine="720"/>
        <w:rPr>
          <w:rFonts w:ascii="Times New Roman" w:hAnsi="Times New Roman" w:cs="Times New Roman"/>
          <w:sz w:val="24"/>
          <w:szCs w:val="24"/>
        </w:rPr>
      </w:pPr>
    </w:p>
    <w:p w14:paraId="01782385" w14:textId="77777777" w:rsidR="00C42B4E" w:rsidRDefault="00C42B4E" w:rsidP="00690942">
      <w:pPr>
        <w:spacing w:after="0" w:line="480" w:lineRule="auto"/>
        <w:ind w:firstLine="720"/>
        <w:rPr>
          <w:rFonts w:ascii="Times New Roman" w:hAnsi="Times New Roman" w:cs="Times New Roman"/>
          <w:sz w:val="24"/>
          <w:szCs w:val="24"/>
        </w:rPr>
      </w:pPr>
    </w:p>
    <w:p w14:paraId="78F74A67" w14:textId="77777777" w:rsidR="00C42B4E" w:rsidRDefault="00C42B4E" w:rsidP="00690942">
      <w:pPr>
        <w:spacing w:after="0" w:line="480" w:lineRule="auto"/>
        <w:ind w:firstLine="720"/>
        <w:rPr>
          <w:rFonts w:ascii="Times New Roman" w:hAnsi="Times New Roman" w:cs="Times New Roman"/>
          <w:sz w:val="24"/>
          <w:szCs w:val="24"/>
        </w:rPr>
      </w:pPr>
    </w:p>
    <w:p w14:paraId="41EE4E40" w14:textId="77777777" w:rsidR="00C42B4E" w:rsidRDefault="00C42B4E" w:rsidP="00690942">
      <w:pPr>
        <w:spacing w:after="0" w:line="480" w:lineRule="auto"/>
        <w:rPr>
          <w:rFonts w:ascii="Times New Roman" w:hAnsi="Times New Roman" w:cs="Times New Roman"/>
          <w:sz w:val="24"/>
          <w:szCs w:val="24"/>
        </w:rPr>
      </w:pPr>
    </w:p>
    <w:p w14:paraId="6E3CC3CA" w14:textId="77777777" w:rsidR="00C42B4E" w:rsidRDefault="00C42B4E" w:rsidP="00690942">
      <w:pPr>
        <w:spacing w:after="0" w:line="480" w:lineRule="auto"/>
        <w:ind w:firstLine="720"/>
        <w:rPr>
          <w:rFonts w:ascii="Times New Roman" w:hAnsi="Times New Roman" w:cs="Times New Roman"/>
          <w:sz w:val="24"/>
          <w:szCs w:val="24"/>
        </w:rPr>
      </w:pPr>
    </w:p>
    <w:p w14:paraId="2C3014B8" w14:textId="77777777" w:rsidR="0059284C" w:rsidRDefault="0059284C" w:rsidP="00690942">
      <w:pPr>
        <w:spacing w:after="0" w:line="480" w:lineRule="auto"/>
        <w:ind w:firstLine="720"/>
        <w:rPr>
          <w:rFonts w:ascii="Times New Roman" w:hAnsi="Times New Roman" w:cs="Times New Roman"/>
          <w:sz w:val="24"/>
          <w:szCs w:val="24"/>
        </w:rPr>
      </w:pPr>
    </w:p>
    <w:p w14:paraId="4B97A5E5" w14:textId="77777777" w:rsidR="0059284C" w:rsidRDefault="0059284C" w:rsidP="00690942">
      <w:pPr>
        <w:spacing w:after="0" w:line="480" w:lineRule="auto"/>
        <w:ind w:firstLine="720"/>
        <w:rPr>
          <w:rFonts w:ascii="Times New Roman" w:hAnsi="Times New Roman" w:cs="Times New Roman"/>
          <w:sz w:val="24"/>
          <w:szCs w:val="24"/>
        </w:rPr>
      </w:pPr>
    </w:p>
    <w:p w14:paraId="13C40DDF" w14:textId="77777777" w:rsidR="0059284C" w:rsidRDefault="0059284C" w:rsidP="00690942">
      <w:pPr>
        <w:spacing w:after="0" w:line="480" w:lineRule="auto"/>
        <w:ind w:firstLine="720"/>
        <w:rPr>
          <w:rFonts w:ascii="Times New Roman" w:hAnsi="Times New Roman" w:cs="Times New Roman"/>
          <w:sz w:val="24"/>
          <w:szCs w:val="24"/>
        </w:rPr>
      </w:pPr>
    </w:p>
    <w:p w14:paraId="7C4932EE" w14:textId="77777777" w:rsidR="00690942" w:rsidRDefault="00690942" w:rsidP="00690942">
      <w:pPr>
        <w:spacing w:after="0" w:line="480" w:lineRule="auto"/>
        <w:ind w:firstLine="720"/>
        <w:rPr>
          <w:rFonts w:ascii="Times New Roman" w:hAnsi="Times New Roman" w:cs="Times New Roman"/>
          <w:b/>
          <w:sz w:val="24"/>
          <w:szCs w:val="24"/>
        </w:rPr>
      </w:pPr>
    </w:p>
    <w:p w14:paraId="23C86031" w14:textId="77777777" w:rsidR="00690942" w:rsidRDefault="00690942" w:rsidP="00690942">
      <w:pPr>
        <w:spacing w:after="0" w:line="480" w:lineRule="auto"/>
        <w:ind w:firstLine="720"/>
        <w:rPr>
          <w:rFonts w:ascii="Times New Roman" w:hAnsi="Times New Roman" w:cs="Times New Roman"/>
          <w:b/>
          <w:sz w:val="24"/>
          <w:szCs w:val="24"/>
        </w:rPr>
      </w:pPr>
    </w:p>
    <w:p w14:paraId="15794ED5" w14:textId="77777777" w:rsidR="00690942" w:rsidRDefault="00690942" w:rsidP="00690942">
      <w:pPr>
        <w:spacing w:after="0" w:line="480" w:lineRule="auto"/>
        <w:ind w:firstLine="720"/>
        <w:rPr>
          <w:rFonts w:ascii="Times New Roman" w:hAnsi="Times New Roman" w:cs="Times New Roman"/>
          <w:b/>
          <w:sz w:val="24"/>
          <w:szCs w:val="24"/>
        </w:rPr>
      </w:pPr>
    </w:p>
    <w:p w14:paraId="3ADB76FE" w14:textId="77777777" w:rsidR="00690942" w:rsidRDefault="00690942" w:rsidP="00690942">
      <w:pPr>
        <w:spacing w:after="0" w:line="480" w:lineRule="auto"/>
        <w:ind w:firstLine="720"/>
        <w:rPr>
          <w:rFonts w:ascii="Times New Roman" w:hAnsi="Times New Roman" w:cs="Times New Roman"/>
          <w:b/>
          <w:sz w:val="24"/>
          <w:szCs w:val="24"/>
        </w:rPr>
      </w:pPr>
    </w:p>
    <w:p w14:paraId="5143F782" w14:textId="77777777" w:rsidR="00690942" w:rsidRDefault="00690942" w:rsidP="00690942">
      <w:pPr>
        <w:spacing w:after="0" w:line="480" w:lineRule="auto"/>
        <w:ind w:firstLine="720"/>
        <w:rPr>
          <w:rFonts w:ascii="Times New Roman" w:hAnsi="Times New Roman" w:cs="Times New Roman"/>
          <w:b/>
          <w:sz w:val="24"/>
          <w:szCs w:val="24"/>
        </w:rPr>
      </w:pPr>
    </w:p>
    <w:p w14:paraId="0965F3DB" w14:textId="77777777" w:rsidR="00690942" w:rsidRDefault="00690942" w:rsidP="00690942">
      <w:pPr>
        <w:spacing w:after="0" w:line="480" w:lineRule="auto"/>
        <w:ind w:firstLine="720"/>
        <w:rPr>
          <w:rFonts w:ascii="Times New Roman" w:hAnsi="Times New Roman" w:cs="Times New Roman"/>
          <w:b/>
          <w:sz w:val="24"/>
          <w:szCs w:val="24"/>
        </w:rPr>
      </w:pPr>
    </w:p>
    <w:p w14:paraId="38A16C07" w14:textId="377B1F21" w:rsidR="00690942" w:rsidRPr="00690942" w:rsidRDefault="00087EB8" w:rsidP="00690942">
      <w:pPr>
        <w:spacing w:after="0" w:line="480" w:lineRule="auto"/>
        <w:ind w:firstLine="720"/>
        <w:jc w:val="center"/>
        <w:rPr>
          <w:rFonts w:ascii="Times New Roman" w:hAnsi="Times New Roman" w:cs="Times New Roman"/>
          <w:b/>
          <w:sz w:val="24"/>
          <w:szCs w:val="24"/>
        </w:rPr>
      </w:pPr>
      <w:r w:rsidRPr="00690942">
        <w:rPr>
          <w:rFonts w:ascii="Times New Roman" w:hAnsi="Times New Roman" w:cs="Times New Roman"/>
          <w:b/>
          <w:sz w:val="24"/>
          <w:szCs w:val="24"/>
        </w:rPr>
        <w:lastRenderedPageBreak/>
        <w:t>Effects of Puberty in Children and Adolescence</w:t>
      </w:r>
    </w:p>
    <w:p w14:paraId="6354E905" w14:textId="03245709" w:rsidR="00EE2489" w:rsidRPr="00C42B4E" w:rsidRDefault="00087EB8" w:rsidP="00690942">
      <w:pPr>
        <w:spacing w:after="0" w:line="480" w:lineRule="auto"/>
        <w:ind w:firstLine="720"/>
        <w:rPr>
          <w:rFonts w:ascii="Times New Roman" w:hAnsi="Times New Roman" w:cs="Times New Roman"/>
          <w:sz w:val="24"/>
          <w:szCs w:val="24"/>
        </w:rPr>
      </w:pPr>
      <w:r w:rsidRPr="00C42B4E">
        <w:rPr>
          <w:rFonts w:ascii="Times New Roman" w:hAnsi="Times New Roman" w:cs="Times New Roman"/>
          <w:sz w:val="24"/>
          <w:szCs w:val="24"/>
        </w:rPr>
        <w:t>Ideally, puberty involves ch</w:t>
      </w:r>
      <w:r w:rsidR="00956323">
        <w:rPr>
          <w:rFonts w:ascii="Times New Roman" w:hAnsi="Times New Roman" w:cs="Times New Roman"/>
          <w:sz w:val="24"/>
          <w:szCs w:val="24"/>
        </w:rPr>
        <w:t>anges that individuals, explicitly children, undergo</w:t>
      </w:r>
      <w:r w:rsidR="00690942">
        <w:rPr>
          <w:rFonts w:ascii="Times New Roman" w:hAnsi="Times New Roman" w:cs="Times New Roman"/>
          <w:sz w:val="24"/>
          <w:szCs w:val="24"/>
        </w:rPr>
        <w:t xml:space="preserve"> </w:t>
      </w:r>
      <w:r w:rsidR="00956323">
        <w:rPr>
          <w:rFonts w:ascii="Times New Roman" w:hAnsi="Times New Roman" w:cs="Times New Roman"/>
          <w:sz w:val="24"/>
          <w:szCs w:val="24"/>
        </w:rPr>
        <w:t>mental</w:t>
      </w:r>
      <w:r w:rsidR="00690942">
        <w:rPr>
          <w:rFonts w:ascii="Times New Roman" w:hAnsi="Times New Roman" w:cs="Times New Roman"/>
          <w:sz w:val="24"/>
          <w:szCs w:val="24"/>
        </w:rPr>
        <w:t>ly</w:t>
      </w:r>
      <w:r w:rsidR="00956323">
        <w:rPr>
          <w:rFonts w:ascii="Times New Roman" w:hAnsi="Times New Roman" w:cs="Times New Roman"/>
          <w:sz w:val="24"/>
          <w:szCs w:val="24"/>
        </w:rPr>
        <w:t>, physical</w:t>
      </w:r>
      <w:r w:rsidR="00690942">
        <w:rPr>
          <w:rFonts w:ascii="Times New Roman" w:hAnsi="Times New Roman" w:cs="Times New Roman"/>
          <w:sz w:val="24"/>
          <w:szCs w:val="24"/>
        </w:rPr>
        <w:t>ly</w:t>
      </w:r>
      <w:r w:rsidR="00956323">
        <w:rPr>
          <w:rFonts w:ascii="Times New Roman" w:hAnsi="Times New Roman" w:cs="Times New Roman"/>
          <w:sz w:val="24"/>
          <w:szCs w:val="24"/>
        </w:rPr>
        <w:t>,</w:t>
      </w:r>
      <w:r w:rsidRPr="00C42B4E">
        <w:rPr>
          <w:rFonts w:ascii="Times New Roman" w:hAnsi="Times New Roman" w:cs="Times New Roman"/>
          <w:sz w:val="24"/>
          <w:szCs w:val="24"/>
        </w:rPr>
        <w:t xml:space="preserve"> </w:t>
      </w:r>
      <w:r w:rsidR="00690942">
        <w:rPr>
          <w:rFonts w:ascii="Times New Roman" w:hAnsi="Times New Roman" w:cs="Times New Roman"/>
          <w:sz w:val="24"/>
          <w:szCs w:val="24"/>
        </w:rPr>
        <w:t xml:space="preserve">and </w:t>
      </w:r>
      <w:r w:rsidRPr="00C42B4E">
        <w:rPr>
          <w:rFonts w:ascii="Times New Roman" w:hAnsi="Times New Roman" w:cs="Times New Roman"/>
          <w:sz w:val="24"/>
          <w:szCs w:val="24"/>
        </w:rPr>
        <w:t>socia</w:t>
      </w:r>
      <w:r w:rsidR="00690942">
        <w:rPr>
          <w:rFonts w:ascii="Times New Roman" w:hAnsi="Times New Roman" w:cs="Times New Roman"/>
          <w:sz w:val="24"/>
          <w:szCs w:val="24"/>
        </w:rPr>
        <w:t>l</w:t>
      </w:r>
      <w:r w:rsidRPr="00C42B4E">
        <w:rPr>
          <w:rFonts w:ascii="Times New Roman" w:hAnsi="Times New Roman" w:cs="Times New Roman"/>
          <w:sz w:val="24"/>
          <w:szCs w:val="24"/>
        </w:rPr>
        <w:t>l</w:t>
      </w:r>
      <w:r w:rsidR="00690942">
        <w:rPr>
          <w:rFonts w:ascii="Times New Roman" w:hAnsi="Times New Roman" w:cs="Times New Roman"/>
          <w:sz w:val="24"/>
          <w:szCs w:val="24"/>
        </w:rPr>
        <w:t>y in</w:t>
      </w:r>
      <w:r w:rsidRPr="00C42B4E">
        <w:rPr>
          <w:rFonts w:ascii="Times New Roman" w:hAnsi="Times New Roman" w:cs="Times New Roman"/>
          <w:sz w:val="24"/>
          <w:szCs w:val="24"/>
        </w:rPr>
        <w:t xml:space="preserve"> </w:t>
      </w:r>
      <w:r w:rsidR="00956323">
        <w:rPr>
          <w:rFonts w:ascii="Times New Roman" w:hAnsi="Times New Roman" w:cs="Times New Roman"/>
          <w:sz w:val="24"/>
          <w:szCs w:val="24"/>
        </w:rPr>
        <w:t xml:space="preserve">variations such as </w:t>
      </w:r>
      <w:r w:rsidRPr="00C42B4E">
        <w:rPr>
          <w:rFonts w:ascii="Times New Roman" w:hAnsi="Times New Roman" w:cs="Times New Roman"/>
          <w:sz w:val="24"/>
          <w:szCs w:val="24"/>
        </w:rPr>
        <w:t>anxiety issues as they adapt to t</w:t>
      </w:r>
      <w:r w:rsidR="00956323">
        <w:rPr>
          <w:rFonts w:ascii="Times New Roman" w:hAnsi="Times New Roman" w:cs="Times New Roman"/>
          <w:sz w:val="24"/>
          <w:szCs w:val="24"/>
        </w:rPr>
        <w:t>he mature bodies</w:t>
      </w:r>
      <w:r w:rsidR="00690942">
        <w:rPr>
          <w:rFonts w:ascii="Times New Roman" w:hAnsi="Times New Roman" w:cs="Times New Roman"/>
          <w:sz w:val="24"/>
          <w:szCs w:val="24"/>
        </w:rPr>
        <w:t xml:space="preserve"> </w:t>
      </w:r>
      <w:r w:rsidR="00B1677D">
        <w:rPr>
          <w:rFonts w:ascii="Times New Roman" w:hAnsi="Times New Roman" w:cs="Times New Roman"/>
          <w:sz w:val="24"/>
          <w:szCs w:val="24"/>
        </w:rPr>
        <w:t>(</w:t>
      </w:r>
      <w:r w:rsidR="00690942">
        <w:rPr>
          <w:rFonts w:ascii="Times New Roman" w:hAnsi="Times New Roman" w:cs="Times New Roman"/>
          <w:sz w:val="24"/>
          <w:szCs w:val="24"/>
        </w:rPr>
        <w:t>Viner</w:t>
      </w:r>
      <w:r w:rsidR="00B1677D">
        <w:rPr>
          <w:rFonts w:ascii="Times New Roman" w:hAnsi="Times New Roman" w:cs="Times New Roman"/>
          <w:sz w:val="24"/>
          <w:szCs w:val="24"/>
        </w:rPr>
        <w:t>,</w:t>
      </w:r>
      <w:r w:rsidR="00690942">
        <w:rPr>
          <w:rFonts w:ascii="Times New Roman" w:hAnsi="Times New Roman" w:cs="Times New Roman"/>
          <w:sz w:val="24"/>
          <w:szCs w:val="24"/>
        </w:rPr>
        <w:t>2017)</w:t>
      </w:r>
      <w:r w:rsidR="00956323">
        <w:rPr>
          <w:rFonts w:ascii="Times New Roman" w:hAnsi="Times New Roman" w:cs="Times New Roman"/>
          <w:sz w:val="24"/>
          <w:szCs w:val="24"/>
        </w:rPr>
        <w:t>.  Puberty stage differs depending on</w:t>
      </w:r>
      <w:r w:rsidRPr="00C42B4E">
        <w:rPr>
          <w:rFonts w:ascii="Times New Roman" w:hAnsi="Times New Roman" w:cs="Times New Roman"/>
          <w:sz w:val="24"/>
          <w:szCs w:val="24"/>
        </w:rPr>
        <w:t xml:space="preserve"> the reaction of the indiv</w:t>
      </w:r>
      <w:r w:rsidR="00956323">
        <w:rPr>
          <w:rFonts w:ascii="Times New Roman" w:hAnsi="Times New Roman" w:cs="Times New Roman"/>
          <w:sz w:val="24"/>
          <w:szCs w:val="24"/>
        </w:rPr>
        <w:t>idual; some may</w:t>
      </w:r>
      <w:r w:rsidRPr="00C42B4E">
        <w:rPr>
          <w:rFonts w:ascii="Times New Roman" w:hAnsi="Times New Roman" w:cs="Times New Roman"/>
          <w:sz w:val="24"/>
          <w:szCs w:val="24"/>
        </w:rPr>
        <w:t xml:space="preserve"> experience new changes as early as seven years old while others may experience the changes in their late st</w:t>
      </w:r>
      <w:r w:rsidR="00956323">
        <w:rPr>
          <w:rFonts w:ascii="Times New Roman" w:hAnsi="Times New Roman" w:cs="Times New Roman"/>
          <w:sz w:val="24"/>
          <w:szCs w:val="24"/>
        </w:rPr>
        <w:t>ages</w:t>
      </w:r>
      <w:r w:rsidRPr="00C42B4E">
        <w:rPr>
          <w:rFonts w:ascii="Times New Roman" w:hAnsi="Times New Roman" w:cs="Times New Roman"/>
          <w:sz w:val="24"/>
          <w:szCs w:val="24"/>
        </w:rPr>
        <w:t>. Physicians widely recognize adolescence</w:t>
      </w:r>
      <w:r w:rsidR="008A004E">
        <w:rPr>
          <w:rFonts w:ascii="Times New Roman" w:hAnsi="Times New Roman" w:cs="Times New Roman"/>
          <w:sz w:val="24"/>
          <w:szCs w:val="24"/>
        </w:rPr>
        <w:t xml:space="preserve"> as</w:t>
      </w:r>
      <w:r w:rsidRPr="00C42B4E">
        <w:rPr>
          <w:rFonts w:ascii="Times New Roman" w:hAnsi="Times New Roman" w:cs="Times New Roman"/>
          <w:sz w:val="24"/>
          <w:szCs w:val="24"/>
        </w:rPr>
        <w:t xml:space="preserve"> a critical change that o</w:t>
      </w:r>
      <w:r w:rsidR="00956323">
        <w:rPr>
          <w:rFonts w:ascii="Times New Roman" w:hAnsi="Times New Roman" w:cs="Times New Roman"/>
          <w:sz w:val="24"/>
          <w:szCs w:val="24"/>
        </w:rPr>
        <w:t>pens gateways alter</w:t>
      </w:r>
      <w:r w:rsidR="00B1677D">
        <w:rPr>
          <w:rFonts w:ascii="Times New Roman" w:hAnsi="Times New Roman" w:cs="Times New Roman"/>
          <w:sz w:val="24"/>
          <w:szCs w:val="24"/>
        </w:rPr>
        <w:t>ing</w:t>
      </w:r>
      <w:r w:rsidR="00956323">
        <w:rPr>
          <w:rFonts w:ascii="Times New Roman" w:hAnsi="Times New Roman" w:cs="Times New Roman"/>
          <w:sz w:val="24"/>
          <w:szCs w:val="24"/>
        </w:rPr>
        <w:t xml:space="preserve"> the life course of an individual </w:t>
      </w:r>
      <w:r w:rsidR="006062AB">
        <w:rPr>
          <w:rFonts w:ascii="Times New Roman" w:hAnsi="Times New Roman" w:cs="Times New Roman"/>
          <w:sz w:val="24"/>
          <w:szCs w:val="24"/>
        </w:rPr>
        <w:t>and may affect their</w:t>
      </w:r>
      <w:r w:rsidRPr="00C42B4E">
        <w:rPr>
          <w:rFonts w:ascii="Times New Roman" w:hAnsi="Times New Roman" w:cs="Times New Roman"/>
          <w:sz w:val="24"/>
          <w:szCs w:val="24"/>
        </w:rPr>
        <w:t xml:space="preserve"> performance</w:t>
      </w:r>
      <w:r w:rsidR="006062AB">
        <w:rPr>
          <w:rFonts w:ascii="Times New Roman" w:hAnsi="Times New Roman" w:cs="Times New Roman"/>
          <w:sz w:val="24"/>
          <w:szCs w:val="24"/>
        </w:rPr>
        <w:t>s</w:t>
      </w:r>
      <w:r w:rsidRPr="00C42B4E">
        <w:rPr>
          <w:rFonts w:ascii="Times New Roman" w:hAnsi="Times New Roman" w:cs="Times New Roman"/>
          <w:sz w:val="24"/>
          <w:szCs w:val="24"/>
        </w:rPr>
        <w:t xml:space="preserve"> throughout their entire </w:t>
      </w:r>
      <w:r w:rsidR="006062AB">
        <w:rPr>
          <w:rFonts w:ascii="Times New Roman" w:hAnsi="Times New Roman" w:cs="Times New Roman"/>
          <w:sz w:val="24"/>
          <w:szCs w:val="24"/>
        </w:rPr>
        <w:t xml:space="preserve">life. According </w:t>
      </w:r>
      <w:r w:rsidR="003B500A">
        <w:rPr>
          <w:rFonts w:ascii="Times New Roman" w:hAnsi="Times New Roman" w:cs="Times New Roman"/>
          <w:sz w:val="24"/>
          <w:szCs w:val="24"/>
        </w:rPr>
        <w:t xml:space="preserve">to Viner (2017), </w:t>
      </w:r>
      <w:r w:rsidR="003B500A" w:rsidRPr="00C42B4E">
        <w:rPr>
          <w:rFonts w:ascii="Times New Roman" w:hAnsi="Times New Roman" w:cs="Times New Roman"/>
          <w:sz w:val="24"/>
          <w:szCs w:val="24"/>
        </w:rPr>
        <w:t>puberty</w:t>
      </w:r>
      <w:r w:rsidRPr="00C42B4E">
        <w:rPr>
          <w:rFonts w:ascii="Times New Roman" w:hAnsi="Times New Roman" w:cs="Times New Roman"/>
          <w:sz w:val="24"/>
          <w:szCs w:val="24"/>
        </w:rPr>
        <w:t xml:space="preserve"> is accompanied by sexual maturation, change</w:t>
      </w:r>
      <w:r w:rsidR="003B500A">
        <w:rPr>
          <w:rFonts w:ascii="Times New Roman" w:hAnsi="Times New Roman" w:cs="Times New Roman"/>
          <w:sz w:val="24"/>
          <w:szCs w:val="24"/>
        </w:rPr>
        <w:t>s</w:t>
      </w:r>
      <w:r w:rsidRPr="00C42B4E">
        <w:rPr>
          <w:rFonts w:ascii="Times New Roman" w:hAnsi="Times New Roman" w:cs="Times New Roman"/>
          <w:sz w:val="24"/>
          <w:szCs w:val="24"/>
        </w:rPr>
        <w:t xml:space="preserve"> in the reproductive capacities, semantic growths</w:t>
      </w:r>
      <w:r w:rsidR="006062AB">
        <w:rPr>
          <w:rFonts w:ascii="Times New Roman" w:hAnsi="Times New Roman" w:cs="Times New Roman"/>
          <w:sz w:val="24"/>
          <w:szCs w:val="24"/>
        </w:rPr>
        <w:t xml:space="preserve"> such as a </w:t>
      </w:r>
      <w:r w:rsidRPr="00C42B4E">
        <w:rPr>
          <w:rFonts w:ascii="Times New Roman" w:hAnsi="Times New Roman" w:cs="Times New Roman"/>
          <w:sz w:val="24"/>
          <w:szCs w:val="24"/>
        </w:rPr>
        <w:t xml:space="preserve">change in the nervous system and psychological </w:t>
      </w:r>
      <w:r w:rsidR="006062AB" w:rsidRPr="00C42B4E">
        <w:rPr>
          <w:rFonts w:ascii="Times New Roman" w:hAnsi="Times New Roman" w:cs="Times New Roman"/>
          <w:sz w:val="24"/>
          <w:szCs w:val="24"/>
        </w:rPr>
        <w:t>behaviors</w:t>
      </w:r>
      <w:r w:rsidRPr="00C42B4E">
        <w:rPr>
          <w:rFonts w:ascii="Times New Roman" w:hAnsi="Times New Roman" w:cs="Times New Roman"/>
          <w:sz w:val="24"/>
          <w:szCs w:val="24"/>
        </w:rPr>
        <w:t xml:space="preserve">.  </w:t>
      </w:r>
      <w:r w:rsidR="00B1677D">
        <w:rPr>
          <w:rFonts w:ascii="Times New Roman" w:hAnsi="Times New Roman" w:cs="Times New Roman"/>
          <w:sz w:val="24"/>
          <w:szCs w:val="24"/>
        </w:rPr>
        <w:t>Puberty stage</w:t>
      </w:r>
      <w:r w:rsidRPr="00C42B4E">
        <w:rPr>
          <w:rFonts w:ascii="Times New Roman" w:hAnsi="Times New Roman" w:cs="Times New Roman"/>
          <w:sz w:val="24"/>
          <w:szCs w:val="24"/>
        </w:rPr>
        <w:t xml:space="preserve"> can have adverse effects to both boys and girls such as exposure to sexual peers, may cause stress, exposure to drug abuse, teenagers may start piercing and tattooing their bodies, peer pressure and can cause a change in the self-esteem of the teenagers. </w:t>
      </w:r>
    </w:p>
    <w:p w14:paraId="4B7C49D2" w14:textId="07ED5D50" w:rsidR="00EE2489" w:rsidRPr="00C42B4E" w:rsidRDefault="00087EB8" w:rsidP="00690942">
      <w:pPr>
        <w:spacing w:after="0" w:line="480" w:lineRule="auto"/>
        <w:ind w:firstLine="720"/>
        <w:rPr>
          <w:rFonts w:ascii="Times New Roman" w:hAnsi="Times New Roman" w:cs="Times New Roman"/>
          <w:sz w:val="24"/>
          <w:szCs w:val="24"/>
        </w:rPr>
      </w:pPr>
      <w:r w:rsidRPr="00C42B4E">
        <w:rPr>
          <w:rFonts w:ascii="Times New Roman" w:hAnsi="Times New Roman" w:cs="Times New Roman"/>
          <w:sz w:val="24"/>
          <w:szCs w:val="24"/>
        </w:rPr>
        <w:t>The adolescence stage is more critical than the puberty stage due to the transitions from the childhoo</w:t>
      </w:r>
      <w:r w:rsidR="003B500A">
        <w:rPr>
          <w:rFonts w:ascii="Times New Roman" w:hAnsi="Times New Roman" w:cs="Times New Roman"/>
          <w:sz w:val="24"/>
          <w:szCs w:val="24"/>
        </w:rPr>
        <w:t>d stages to the adulthood stage</w:t>
      </w:r>
      <w:r w:rsidR="00B1677D">
        <w:rPr>
          <w:rFonts w:ascii="Times New Roman" w:hAnsi="Times New Roman" w:cs="Times New Roman"/>
          <w:sz w:val="24"/>
          <w:szCs w:val="24"/>
        </w:rPr>
        <w:t xml:space="preserve">. For </w:t>
      </w:r>
      <w:r w:rsidR="003B500A">
        <w:rPr>
          <w:rFonts w:ascii="Times New Roman" w:hAnsi="Times New Roman" w:cs="Times New Roman"/>
          <w:sz w:val="24"/>
          <w:szCs w:val="24"/>
        </w:rPr>
        <w:t>e</w:t>
      </w:r>
      <w:r w:rsidRPr="00C42B4E">
        <w:rPr>
          <w:rFonts w:ascii="Times New Roman" w:hAnsi="Times New Roman" w:cs="Times New Roman"/>
          <w:sz w:val="24"/>
          <w:szCs w:val="24"/>
        </w:rPr>
        <w:t xml:space="preserve">xample, high </w:t>
      </w:r>
      <w:r w:rsidR="00B1677D" w:rsidRPr="00C42B4E">
        <w:rPr>
          <w:rFonts w:ascii="Times New Roman" w:hAnsi="Times New Roman" w:cs="Times New Roman"/>
          <w:sz w:val="24"/>
          <w:szCs w:val="24"/>
        </w:rPr>
        <w:t>schools’</w:t>
      </w:r>
      <w:r w:rsidRPr="00C42B4E">
        <w:rPr>
          <w:rFonts w:ascii="Times New Roman" w:hAnsi="Times New Roman" w:cs="Times New Roman"/>
          <w:sz w:val="24"/>
          <w:szCs w:val="24"/>
        </w:rPr>
        <w:t xml:space="preserve"> students</w:t>
      </w:r>
      <w:r w:rsidR="00B1677D">
        <w:rPr>
          <w:rFonts w:ascii="Times New Roman" w:hAnsi="Times New Roman" w:cs="Times New Roman"/>
          <w:sz w:val="24"/>
          <w:szCs w:val="24"/>
        </w:rPr>
        <w:t xml:space="preserve"> have</w:t>
      </w:r>
      <w:r w:rsidRPr="00C42B4E">
        <w:rPr>
          <w:rFonts w:ascii="Times New Roman" w:hAnsi="Times New Roman" w:cs="Times New Roman"/>
          <w:sz w:val="24"/>
          <w:szCs w:val="24"/>
        </w:rPr>
        <w:t xml:space="preserve"> been exposed to college level education. Following an article review</w:t>
      </w:r>
      <w:r w:rsidR="00AB7918">
        <w:rPr>
          <w:rFonts w:ascii="Times New Roman" w:hAnsi="Times New Roman" w:cs="Times New Roman"/>
          <w:sz w:val="24"/>
          <w:szCs w:val="24"/>
        </w:rPr>
        <w:t xml:space="preserve"> </w:t>
      </w:r>
      <w:r w:rsidRPr="00C42B4E">
        <w:rPr>
          <w:rFonts w:ascii="Times New Roman" w:hAnsi="Times New Roman" w:cs="Times New Roman"/>
          <w:sz w:val="24"/>
          <w:szCs w:val="24"/>
        </w:rPr>
        <w:t>(</w:t>
      </w:r>
      <w:r w:rsidR="00AB7918" w:rsidRPr="00C42B4E">
        <w:rPr>
          <w:rFonts w:ascii="Times New Roman" w:hAnsi="Times New Roman" w:cs="Times New Roman"/>
          <w:sz w:val="24"/>
          <w:szCs w:val="24"/>
        </w:rPr>
        <w:t>n.d.</w:t>
      </w:r>
      <w:r w:rsidR="00AB7918">
        <w:rPr>
          <w:rFonts w:ascii="Times New Roman" w:hAnsi="Times New Roman" w:cs="Times New Roman"/>
          <w:sz w:val="24"/>
          <w:szCs w:val="24"/>
        </w:rPr>
        <w:t>) t</w:t>
      </w:r>
      <w:r w:rsidRPr="00C42B4E">
        <w:rPr>
          <w:rFonts w:ascii="Times New Roman" w:hAnsi="Times New Roman" w:cs="Times New Roman"/>
          <w:sz w:val="24"/>
          <w:szCs w:val="24"/>
        </w:rPr>
        <w:t>he transition may cause a change in the self-esteem where the teenagers develop a negati</w:t>
      </w:r>
      <w:r w:rsidR="00AB7918">
        <w:rPr>
          <w:rFonts w:ascii="Times New Roman" w:hAnsi="Times New Roman" w:cs="Times New Roman"/>
          <w:sz w:val="24"/>
          <w:szCs w:val="24"/>
        </w:rPr>
        <w:t xml:space="preserve">ve self-image about themselves, </w:t>
      </w:r>
      <w:r w:rsidRPr="00C42B4E">
        <w:rPr>
          <w:rFonts w:ascii="Times New Roman" w:hAnsi="Times New Roman" w:cs="Times New Roman"/>
          <w:sz w:val="24"/>
          <w:szCs w:val="24"/>
        </w:rPr>
        <w:t>comparable things such as the teenagers having the urge to</w:t>
      </w:r>
      <w:r w:rsidRPr="00C42B4E">
        <w:rPr>
          <w:rFonts w:ascii="Times New Roman" w:hAnsi="Times New Roman" w:cs="Times New Roman"/>
          <w:sz w:val="24"/>
          <w:szCs w:val="24"/>
        </w:rPr>
        <w:t xml:space="preserve"> change certain body elements. Likewise, low self-esteem can be caused by unconstructive criticisms by colleagues, </w:t>
      </w:r>
      <w:r w:rsidR="00AB7918">
        <w:rPr>
          <w:rFonts w:ascii="Times New Roman" w:hAnsi="Times New Roman" w:cs="Times New Roman"/>
          <w:sz w:val="24"/>
          <w:szCs w:val="24"/>
        </w:rPr>
        <w:t>overprotection from the parents,</w:t>
      </w:r>
      <w:r w:rsidRPr="00C42B4E">
        <w:rPr>
          <w:rFonts w:ascii="Times New Roman" w:hAnsi="Times New Roman" w:cs="Times New Roman"/>
          <w:sz w:val="24"/>
          <w:szCs w:val="24"/>
        </w:rPr>
        <w:t xml:space="preserve"> thus the child cannot make decisions by themselves.  </w:t>
      </w:r>
    </w:p>
    <w:p w14:paraId="7A28D16E" w14:textId="77777777" w:rsidR="00EE2489" w:rsidRPr="00C42B4E" w:rsidRDefault="00087EB8" w:rsidP="00690942">
      <w:pPr>
        <w:spacing w:after="0" w:line="480" w:lineRule="auto"/>
        <w:ind w:firstLine="720"/>
        <w:rPr>
          <w:rFonts w:ascii="Times New Roman" w:hAnsi="Times New Roman" w:cs="Times New Roman"/>
          <w:sz w:val="24"/>
          <w:szCs w:val="24"/>
        </w:rPr>
      </w:pPr>
      <w:r w:rsidRPr="00C42B4E">
        <w:rPr>
          <w:rFonts w:ascii="Times New Roman" w:hAnsi="Times New Roman" w:cs="Times New Roman"/>
          <w:sz w:val="24"/>
          <w:szCs w:val="24"/>
        </w:rPr>
        <w:t>Besides, peer pressure is developed during the puberty</w:t>
      </w:r>
      <w:r w:rsidRPr="00C42B4E">
        <w:rPr>
          <w:rFonts w:ascii="Times New Roman" w:hAnsi="Times New Roman" w:cs="Times New Roman"/>
          <w:sz w:val="24"/>
          <w:szCs w:val="24"/>
        </w:rPr>
        <w:t xml:space="preserve"> and adolescence stage. Peer pressure is generated due to less parent-child relationships as the youngsters grow. Typically</w:t>
      </w:r>
      <w:r>
        <w:rPr>
          <w:rFonts w:ascii="Times New Roman" w:hAnsi="Times New Roman" w:cs="Times New Roman"/>
          <w:sz w:val="24"/>
          <w:szCs w:val="24"/>
        </w:rPr>
        <w:t>,</w:t>
      </w:r>
      <w:r w:rsidRPr="00C42B4E">
        <w:rPr>
          <w:rFonts w:ascii="Times New Roman" w:hAnsi="Times New Roman" w:cs="Times New Roman"/>
          <w:sz w:val="24"/>
          <w:szCs w:val="24"/>
        </w:rPr>
        <w:t xml:space="preserve"> as the youths grow, they tend to associate themselves with peers of age rather than their parents. </w:t>
      </w:r>
      <w:r w:rsidRPr="00C42B4E">
        <w:rPr>
          <w:rFonts w:ascii="Times New Roman" w:hAnsi="Times New Roman" w:cs="Times New Roman"/>
          <w:sz w:val="24"/>
          <w:szCs w:val="24"/>
        </w:rPr>
        <w:lastRenderedPageBreak/>
        <w:t>Peer pressure can be constructiv</w:t>
      </w:r>
      <w:r w:rsidRPr="00C42B4E">
        <w:rPr>
          <w:rFonts w:ascii="Times New Roman" w:hAnsi="Times New Roman" w:cs="Times New Roman"/>
          <w:sz w:val="24"/>
          <w:szCs w:val="24"/>
        </w:rPr>
        <w:t>e or adverse depending on the social group associated with.  According to Alan (2000), positive behaviors may include motivations such a</w:t>
      </w:r>
      <w:r>
        <w:rPr>
          <w:rFonts w:ascii="Times New Roman" w:hAnsi="Times New Roman" w:cs="Times New Roman"/>
          <w:sz w:val="24"/>
          <w:szCs w:val="24"/>
        </w:rPr>
        <w:t xml:space="preserve">s the scholars assisting each other </w:t>
      </w:r>
      <w:r w:rsidRPr="00C42B4E">
        <w:rPr>
          <w:rFonts w:ascii="Times New Roman" w:hAnsi="Times New Roman" w:cs="Times New Roman"/>
          <w:sz w:val="24"/>
          <w:szCs w:val="24"/>
        </w:rPr>
        <w:t>in education and team building in activities such as sports. The negative actions ma</w:t>
      </w:r>
      <w:r w:rsidRPr="00C42B4E">
        <w:rPr>
          <w:rFonts w:ascii="Times New Roman" w:hAnsi="Times New Roman" w:cs="Times New Roman"/>
          <w:sz w:val="24"/>
          <w:szCs w:val="24"/>
        </w:rPr>
        <w:t xml:space="preserve">y consist of the peers engaging themselves to drug abuse such as smoking and consumption of alcohol, unprotected sex, </w:t>
      </w:r>
      <w:r>
        <w:rPr>
          <w:rFonts w:ascii="Times New Roman" w:hAnsi="Times New Roman" w:cs="Times New Roman"/>
          <w:sz w:val="24"/>
          <w:szCs w:val="24"/>
        </w:rPr>
        <w:t>and other dangerous activities.</w:t>
      </w:r>
    </w:p>
    <w:p w14:paraId="5AE67295" w14:textId="77777777" w:rsidR="00CD7301" w:rsidRDefault="00087EB8" w:rsidP="00CD7301">
      <w:pPr>
        <w:spacing w:after="0" w:line="480" w:lineRule="auto"/>
        <w:ind w:firstLine="720"/>
        <w:rPr>
          <w:rFonts w:ascii="Times New Roman" w:hAnsi="Times New Roman" w:cs="Times New Roman"/>
          <w:sz w:val="24"/>
          <w:szCs w:val="24"/>
        </w:rPr>
      </w:pPr>
      <w:r w:rsidRPr="00C42B4E">
        <w:rPr>
          <w:rFonts w:ascii="Times New Roman" w:hAnsi="Times New Roman" w:cs="Times New Roman"/>
          <w:sz w:val="24"/>
          <w:szCs w:val="24"/>
        </w:rPr>
        <w:t>The changes can also lead to long term effects such as brain developments, physical activities and cogniti</w:t>
      </w:r>
      <w:r w:rsidRPr="00C42B4E">
        <w:rPr>
          <w:rFonts w:ascii="Times New Roman" w:hAnsi="Times New Roman" w:cs="Times New Roman"/>
          <w:sz w:val="24"/>
          <w:szCs w:val="24"/>
        </w:rPr>
        <w:t>ve changes. Brain development often involves specific processes such as changes in the prefrontal cortex and standard growth criteria of the individual</w:t>
      </w:r>
      <w:r w:rsidR="00B1677D">
        <w:rPr>
          <w:rFonts w:ascii="Times New Roman" w:hAnsi="Times New Roman" w:cs="Times New Roman"/>
          <w:sz w:val="24"/>
          <w:szCs w:val="24"/>
        </w:rPr>
        <w:t xml:space="preserve"> which is </w:t>
      </w:r>
      <w:r w:rsidRPr="00C42B4E">
        <w:rPr>
          <w:rFonts w:ascii="Times New Roman" w:hAnsi="Times New Roman" w:cs="Times New Roman"/>
          <w:sz w:val="24"/>
          <w:szCs w:val="24"/>
        </w:rPr>
        <w:t xml:space="preserve">the </w:t>
      </w:r>
      <w:r w:rsidR="000412B4">
        <w:rPr>
          <w:rFonts w:ascii="Times New Roman" w:hAnsi="Times New Roman" w:cs="Times New Roman"/>
          <w:sz w:val="24"/>
          <w:szCs w:val="24"/>
        </w:rPr>
        <w:t>environment. According to Viner (2017),</w:t>
      </w:r>
      <w:r w:rsidRPr="00C42B4E">
        <w:rPr>
          <w:rFonts w:ascii="Times New Roman" w:hAnsi="Times New Roman" w:cs="Times New Roman"/>
          <w:sz w:val="24"/>
          <w:szCs w:val="24"/>
        </w:rPr>
        <w:t xml:space="preserve"> the methods are reinforced to affect cognitive proc</w:t>
      </w:r>
      <w:r w:rsidRPr="00C42B4E">
        <w:rPr>
          <w:rFonts w:ascii="Times New Roman" w:hAnsi="Times New Roman" w:cs="Times New Roman"/>
          <w:sz w:val="24"/>
          <w:szCs w:val="24"/>
        </w:rPr>
        <w:t>esses such as social relationships, reasoning capabilities, and emotion control mechanisms. The neurodevelopmental progressions jeopardize the individual's perceptions and may expose the teenagers to vulnerabilities and risks that cause an imbalance of the</w:t>
      </w:r>
      <w:r w:rsidRPr="00C42B4E">
        <w:rPr>
          <w:rFonts w:ascii="Times New Roman" w:hAnsi="Times New Roman" w:cs="Times New Roman"/>
          <w:sz w:val="24"/>
          <w:szCs w:val="24"/>
        </w:rPr>
        <w:t xml:space="preserve"> brain activities. For example, a long-term effect on cognitive processes may involve the ability to take risks. Some individuals are more likely to earn higher chances in life more than others or </w:t>
      </w:r>
      <w:r w:rsidR="00AB7918">
        <w:rPr>
          <w:rFonts w:ascii="Times New Roman" w:hAnsi="Times New Roman" w:cs="Times New Roman"/>
          <w:sz w:val="24"/>
          <w:szCs w:val="24"/>
        </w:rPr>
        <w:t xml:space="preserve">following the social imbalances, </w:t>
      </w:r>
      <w:r w:rsidRPr="00C42B4E">
        <w:rPr>
          <w:rFonts w:ascii="Times New Roman" w:hAnsi="Times New Roman" w:cs="Times New Roman"/>
          <w:sz w:val="24"/>
          <w:szCs w:val="24"/>
        </w:rPr>
        <w:t xml:space="preserve">some individuals are more </w:t>
      </w:r>
      <w:r w:rsidRPr="00C42B4E">
        <w:rPr>
          <w:rFonts w:ascii="Times New Roman" w:hAnsi="Times New Roman" w:cs="Times New Roman"/>
          <w:sz w:val="24"/>
          <w:szCs w:val="24"/>
        </w:rPr>
        <w:t xml:space="preserve">interactive compared to </w:t>
      </w:r>
      <w:r w:rsidR="00AB7918">
        <w:rPr>
          <w:rFonts w:ascii="Times New Roman" w:hAnsi="Times New Roman" w:cs="Times New Roman"/>
          <w:sz w:val="24"/>
          <w:szCs w:val="24"/>
        </w:rPr>
        <w:t>others.</w:t>
      </w:r>
      <w:r>
        <w:rPr>
          <w:rFonts w:ascii="Times New Roman" w:hAnsi="Times New Roman" w:cs="Times New Roman"/>
          <w:sz w:val="24"/>
          <w:szCs w:val="24"/>
        </w:rPr>
        <w:t xml:space="preserve"> </w:t>
      </w:r>
    </w:p>
    <w:p w14:paraId="49424F18" w14:textId="243D3351" w:rsidR="00CD7301" w:rsidRDefault="00087EB8" w:rsidP="00CD7301">
      <w:pPr>
        <w:spacing w:after="0" w:line="480" w:lineRule="auto"/>
        <w:rPr>
          <w:rFonts w:ascii="Times New Roman" w:hAnsi="Times New Roman" w:cs="Times New Roman"/>
          <w:sz w:val="24"/>
          <w:szCs w:val="24"/>
        </w:rPr>
      </w:pPr>
      <w:r w:rsidRPr="00C42B4E">
        <w:rPr>
          <w:rFonts w:ascii="Times New Roman" w:hAnsi="Times New Roman" w:cs="Times New Roman"/>
          <w:sz w:val="24"/>
          <w:szCs w:val="24"/>
        </w:rPr>
        <w:t>Recent studies indicate that hostility and viciousness intensify vividly, at the central teenage years. Frequently</w:t>
      </w:r>
      <w:r w:rsidR="00D17FEC">
        <w:rPr>
          <w:rFonts w:ascii="Times New Roman" w:hAnsi="Times New Roman" w:cs="Times New Roman"/>
          <w:sz w:val="24"/>
          <w:szCs w:val="24"/>
        </w:rPr>
        <w:t>,</w:t>
      </w:r>
      <w:r w:rsidRPr="00C42B4E">
        <w:rPr>
          <w:rFonts w:ascii="Times New Roman" w:hAnsi="Times New Roman" w:cs="Times New Roman"/>
          <w:sz w:val="24"/>
          <w:szCs w:val="24"/>
        </w:rPr>
        <w:t xml:space="preserve"> boys tend to be more aggressive than girls due to the increase in testosterone levels. The muscularity can </w:t>
      </w:r>
      <w:r w:rsidR="00D17FEC">
        <w:rPr>
          <w:rFonts w:ascii="Times New Roman" w:hAnsi="Times New Roman" w:cs="Times New Roman"/>
          <w:sz w:val="24"/>
          <w:szCs w:val="24"/>
        </w:rPr>
        <w:t>be influenced by peer pressure</w:t>
      </w:r>
      <w:r>
        <w:rPr>
          <w:rFonts w:ascii="Times New Roman" w:hAnsi="Times New Roman" w:cs="Times New Roman"/>
          <w:sz w:val="24"/>
          <w:szCs w:val="24"/>
        </w:rPr>
        <w:t xml:space="preserve"> </w:t>
      </w:r>
      <w:r w:rsidRPr="00C42B4E">
        <w:rPr>
          <w:rFonts w:ascii="Times New Roman" w:hAnsi="Times New Roman" w:cs="Times New Roman"/>
          <w:sz w:val="24"/>
          <w:szCs w:val="24"/>
        </w:rPr>
        <w:t xml:space="preserve">from both genders either to show superiority complexity or to disturb the performances of others. The viciousness is affected by cognitive processes such as self-regulation to emotions. </w:t>
      </w:r>
    </w:p>
    <w:p w14:paraId="3BA71B61" w14:textId="1E29EBA8" w:rsidR="00EE2489" w:rsidRPr="00C42B4E" w:rsidRDefault="00087EB8" w:rsidP="00CD7301">
      <w:pPr>
        <w:spacing w:after="0" w:line="480" w:lineRule="auto"/>
        <w:ind w:firstLine="720"/>
        <w:rPr>
          <w:rFonts w:ascii="Times New Roman" w:hAnsi="Times New Roman" w:cs="Times New Roman"/>
          <w:sz w:val="24"/>
          <w:szCs w:val="24"/>
        </w:rPr>
      </w:pPr>
      <w:r w:rsidRPr="00C42B4E">
        <w:rPr>
          <w:rFonts w:ascii="Times New Roman" w:hAnsi="Times New Roman" w:cs="Times New Roman"/>
          <w:sz w:val="24"/>
          <w:szCs w:val="24"/>
        </w:rPr>
        <w:t>The adolescence stage can intermittent</w:t>
      </w:r>
      <w:r w:rsidRPr="00C42B4E">
        <w:rPr>
          <w:rFonts w:ascii="Times New Roman" w:hAnsi="Times New Roman" w:cs="Times New Roman"/>
          <w:sz w:val="24"/>
          <w:szCs w:val="24"/>
        </w:rPr>
        <w:t>ly cause depression and ultimately suic</w:t>
      </w:r>
      <w:r w:rsidR="00FC5EDA">
        <w:rPr>
          <w:rFonts w:ascii="Times New Roman" w:hAnsi="Times New Roman" w:cs="Times New Roman"/>
          <w:sz w:val="24"/>
          <w:szCs w:val="24"/>
        </w:rPr>
        <w:t xml:space="preserve">ide. Following a recent study (2000), </w:t>
      </w:r>
      <w:r w:rsidRPr="00C42B4E">
        <w:rPr>
          <w:rFonts w:ascii="Times New Roman" w:hAnsi="Times New Roman" w:cs="Times New Roman"/>
          <w:sz w:val="24"/>
          <w:szCs w:val="24"/>
        </w:rPr>
        <w:t xml:space="preserve">depression was found to be more familiar </w:t>
      </w:r>
      <w:r w:rsidR="007D7588">
        <w:rPr>
          <w:rFonts w:ascii="Times New Roman" w:hAnsi="Times New Roman" w:cs="Times New Roman"/>
          <w:sz w:val="24"/>
          <w:szCs w:val="24"/>
        </w:rPr>
        <w:t xml:space="preserve">to the girls than on the boys. </w:t>
      </w:r>
      <w:r w:rsidRPr="00C42B4E">
        <w:rPr>
          <w:rFonts w:ascii="Times New Roman" w:hAnsi="Times New Roman" w:cs="Times New Roman"/>
          <w:sz w:val="24"/>
          <w:szCs w:val="24"/>
        </w:rPr>
        <w:t xml:space="preserve">According to the study, the puberty stage was confirmed to predict foremost risks to </w:t>
      </w:r>
      <w:r w:rsidRPr="00C42B4E">
        <w:rPr>
          <w:rFonts w:ascii="Times New Roman" w:hAnsi="Times New Roman" w:cs="Times New Roman"/>
          <w:sz w:val="24"/>
          <w:szCs w:val="24"/>
        </w:rPr>
        <w:lastRenderedPageBreak/>
        <w:t xml:space="preserve">depression than </w:t>
      </w:r>
      <w:r w:rsidRPr="00C42B4E">
        <w:rPr>
          <w:rFonts w:ascii="Times New Roman" w:hAnsi="Times New Roman" w:cs="Times New Roman"/>
          <w:sz w:val="24"/>
          <w:szCs w:val="24"/>
        </w:rPr>
        <w:t>age. Teenagers may be vulnerable to depression due to factors such as been exposed to high-stress environments such as parents fighting and constant arguments. Likewise, teenagers can develop insignificant feelings such as low self-esteem due to poor schoo</w:t>
      </w:r>
      <w:r w:rsidRPr="00C42B4E">
        <w:rPr>
          <w:rFonts w:ascii="Times New Roman" w:hAnsi="Times New Roman" w:cs="Times New Roman"/>
          <w:sz w:val="24"/>
          <w:szCs w:val="24"/>
        </w:rPr>
        <w:t>l performance, under appreciations, weak soc</w:t>
      </w:r>
      <w:r w:rsidR="007D7588">
        <w:rPr>
          <w:rFonts w:ascii="Times New Roman" w:hAnsi="Times New Roman" w:cs="Times New Roman"/>
          <w:sz w:val="24"/>
          <w:szCs w:val="24"/>
        </w:rPr>
        <w:t xml:space="preserve">ial interactions and stumpy </w:t>
      </w:r>
      <w:r w:rsidRPr="00C42B4E">
        <w:rPr>
          <w:rFonts w:ascii="Times New Roman" w:hAnsi="Times New Roman" w:cs="Times New Roman"/>
          <w:sz w:val="24"/>
          <w:szCs w:val="24"/>
        </w:rPr>
        <w:t xml:space="preserve">family relationships where the </w:t>
      </w:r>
      <w:r w:rsidR="007D7588" w:rsidRPr="00C42B4E">
        <w:rPr>
          <w:rFonts w:ascii="Times New Roman" w:hAnsi="Times New Roman" w:cs="Times New Roman"/>
          <w:sz w:val="24"/>
          <w:szCs w:val="24"/>
        </w:rPr>
        <w:t>household</w:t>
      </w:r>
      <w:r w:rsidRPr="00C42B4E">
        <w:rPr>
          <w:rFonts w:ascii="Times New Roman" w:hAnsi="Times New Roman" w:cs="Times New Roman"/>
          <w:sz w:val="24"/>
          <w:szCs w:val="24"/>
        </w:rPr>
        <w:t xml:space="preserve"> does not follow on the children’s necessities and reactions. Depression in teens can result to effects such as loss of interest to regular co-c</w:t>
      </w:r>
      <w:r w:rsidRPr="00C42B4E">
        <w:rPr>
          <w:rFonts w:ascii="Times New Roman" w:hAnsi="Times New Roman" w:cs="Times New Roman"/>
          <w:sz w:val="24"/>
          <w:szCs w:val="24"/>
        </w:rPr>
        <w:t xml:space="preserve">urricular activities, withdrawal from friends, rebellious </w:t>
      </w:r>
      <w:r w:rsidR="007D7588" w:rsidRPr="00C42B4E">
        <w:rPr>
          <w:rFonts w:ascii="Times New Roman" w:hAnsi="Times New Roman" w:cs="Times New Roman"/>
          <w:sz w:val="24"/>
          <w:szCs w:val="24"/>
        </w:rPr>
        <w:t>behaviors</w:t>
      </w:r>
      <w:r w:rsidRPr="00C42B4E">
        <w:rPr>
          <w:rFonts w:ascii="Times New Roman" w:hAnsi="Times New Roman" w:cs="Times New Roman"/>
          <w:sz w:val="24"/>
          <w:szCs w:val="24"/>
        </w:rPr>
        <w:t xml:space="preserve"> such as dropping out of school, a gradual drop in school performances and may also result to suicide.  </w:t>
      </w:r>
    </w:p>
    <w:p w14:paraId="5BD89478" w14:textId="710EE19E" w:rsidR="00EE2489" w:rsidRPr="00C42B4E" w:rsidRDefault="00087EB8" w:rsidP="00CD7301">
      <w:pPr>
        <w:spacing w:after="0" w:line="480" w:lineRule="auto"/>
        <w:ind w:firstLine="720"/>
        <w:rPr>
          <w:rFonts w:ascii="Times New Roman" w:hAnsi="Times New Roman" w:cs="Times New Roman"/>
          <w:sz w:val="24"/>
          <w:szCs w:val="24"/>
        </w:rPr>
      </w:pPr>
      <w:r w:rsidRPr="00C42B4E">
        <w:rPr>
          <w:rFonts w:ascii="Times New Roman" w:hAnsi="Times New Roman" w:cs="Times New Roman"/>
          <w:sz w:val="24"/>
          <w:szCs w:val="24"/>
        </w:rPr>
        <w:t>From prospective research, the adolescent stage was l</w:t>
      </w:r>
      <w:r w:rsidR="0029627F">
        <w:rPr>
          <w:rFonts w:ascii="Times New Roman" w:hAnsi="Times New Roman" w:cs="Times New Roman"/>
          <w:sz w:val="24"/>
          <w:szCs w:val="24"/>
        </w:rPr>
        <w:t xml:space="preserve">inked to physical inactivity in </w:t>
      </w:r>
      <w:r w:rsidRPr="00C42B4E">
        <w:rPr>
          <w:rFonts w:ascii="Times New Roman" w:hAnsi="Times New Roman" w:cs="Times New Roman"/>
          <w:sz w:val="24"/>
          <w:szCs w:val="24"/>
        </w:rPr>
        <w:t xml:space="preserve">adults. Some unhealthy </w:t>
      </w:r>
      <w:r w:rsidR="0029627F" w:rsidRPr="00C42B4E">
        <w:rPr>
          <w:rFonts w:ascii="Times New Roman" w:hAnsi="Times New Roman" w:cs="Times New Roman"/>
          <w:sz w:val="24"/>
          <w:szCs w:val="24"/>
        </w:rPr>
        <w:t>behaviors</w:t>
      </w:r>
      <w:r w:rsidRPr="00C42B4E">
        <w:rPr>
          <w:rFonts w:ascii="Times New Roman" w:hAnsi="Times New Roman" w:cs="Times New Roman"/>
          <w:sz w:val="24"/>
          <w:szCs w:val="24"/>
        </w:rPr>
        <w:t xml:space="preserve"> in adults were rooted in teenage social-economic conditions. Fo</w:t>
      </w:r>
      <w:r w:rsidR="00B20684">
        <w:rPr>
          <w:rFonts w:ascii="Times New Roman" w:hAnsi="Times New Roman" w:cs="Times New Roman"/>
          <w:sz w:val="24"/>
          <w:szCs w:val="24"/>
        </w:rPr>
        <w:t>llowing qualitative research,</w:t>
      </w:r>
      <w:r w:rsidRPr="00C42B4E">
        <w:rPr>
          <w:rFonts w:ascii="Times New Roman" w:hAnsi="Times New Roman" w:cs="Times New Roman"/>
          <w:sz w:val="24"/>
          <w:szCs w:val="24"/>
        </w:rPr>
        <w:t xml:space="preserve"> physical activities in sports, association to PE and other related activities found that most inactive individuals at their matur</w:t>
      </w:r>
      <w:r w:rsidRPr="00C42B4E">
        <w:rPr>
          <w:rFonts w:ascii="Times New Roman" w:hAnsi="Times New Roman" w:cs="Times New Roman"/>
          <w:sz w:val="24"/>
          <w:szCs w:val="24"/>
        </w:rPr>
        <w:t xml:space="preserve">e age were not exposed to such criteria on their teenage stage. Although individual </w:t>
      </w:r>
      <w:r w:rsidR="00B20684" w:rsidRPr="00C42B4E">
        <w:rPr>
          <w:rFonts w:ascii="Times New Roman" w:hAnsi="Times New Roman" w:cs="Times New Roman"/>
          <w:sz w:val="24"/>
          <w:szCs w:val="24"/>
        </w:rPr>
        <w:t>factors such</w:t>
      </w:r>
      <w:r w:rsidRPr="00C42B4E">
        <w:rPr>
          <w:rFonts w:ascii="Times New Roman" w:hAnsi="Times New Roman" w:cs="Times New Roman"/>
          <w:sz w:val="24"/>
          <w:szCs w:val="24"/>
        </w:rPr>
        <w:t xml:space="preserve"> as the education background were considered to be optimal the remarks were confident. </w:t>
      </w:r>
      <w:r w:rsidR="00CD7301">
        <w:rPr>
          <w:rFonts w:ascii="Times New Roman" w:hAnsi="Times New Roman" w:cs="Times New Roman"/>
          <w:sz w:val="24"/>
          <w:szCs w:val="24"/>
        </w:rPr>
        <w:t>Therefore</w:t>
      </w:r>
      <w:r w:rsidRPr="00C42B4E">
        <w:rPr>
          <w:rFonts w:ascii="Times New Roman" w:hAnsi="Times New Roman" w:cs="Times New Roman"/>
          <w:sz w:val="24"/>
          <w:szCs w:val="24"/>
        </w:rPr>
        <w:t xml:space="preserve">, the effects spot positive </w:t>
      </w:r>
      <w:r w:rsidR="00B20684" w:rsidRPr="00C42B4E">
        <w:rPr>
          <w:rFonts w:ascii="Times New Roman" w:hAnsi="Times New Roman" w:cs="Times New Roman"/>
          <w:sz w:val="24"/>
          <w:szCs w:val="24"/>
        </w:rPr>
        <w:t>limelight</w:t>
      </w:r>
      <w:r w:rsidRPr="00C42B4E">
        <w:rPr>
          <w:rFonts w:ascii="Times New Roman" w:hAnsi="Times New Roman" w:cs="Times New Roman"/>
          <w:sz w:val="24"/>
          <w:szCs w:val="24"/>
        </w:rPr>
        <w:t xml:space="preserve"> on the areas that can be e</w:t>
      </w:r>
      <w:r w:rsidRPr="00C42B4E">
        <w:rPr>
          <w:rFonts w:ascii="Times New Roman" w:hAnsi="Times New Roman" w:cs="Times New Roman"/>
          <w:sz w:val="24"/>
          <w:szCs w:val="24"/>
        </w:rPr>
        <w:t xml:space="preserve">ngrossed by the professionals during the developmental stages to not only improve the hypothetical performances of the teenagers but also ensure there is a cognitive balance to the individuals. </w:t>
      </w:r>
    </w:p>
    <w:p w14:paraId="1EC4AA12" w14:textId="77777777" w:rsidR="00EE2489" w:rsidRPr="00C42B4E" w:rsidRDefault="00EE2489" w:rsidP="00690942">
      <w:pPr>
        <w:spacing w:after="0" w:line="480" w:lineRule="auto"/>
        <w:ind w:firstLine="720"/>
        <w:rPr>
          <w:rFonts w:ascii="Times New Roman" w:hAnsi="Times New Roman" w:cs="Times New Roman"/>
          <w:sz w:val="24"/>
          <w:szCs w:val="24"/>
        </w:rPr>
      </w:pPr>
    </w:p>
    <w:p w14:paraId="79BD2C48" w14:textId="77777777" w:rsidR="00EE2489" w:rsidRPr="00C42B4E" w:rsidRDefault="00EE2489" w:rsidP="00690942">
      <w:pPr>
        <w:spacing w:after="0" w:line="480" w:lineRule="auto"/>
        <w:ind w:firstLine="720"/>
        <w:rPr>
          <w:rFonts w:ascii="Times New Roman" w:hAnsi="Times New Roman" w:cs="Times New Roman"/>
          <w:sz w:val="24"/>
          <w:szCs w:val="24"/>
        </w:rPr>
      </w:pPr>
    </w:p>
    <w:p w14:paraId="6958CBC0" w14:textId="77777777" w:rsidR="00EE2489" w:rsidRDefault="00EE2489" w:rsidP="00690942">
      <w:pPr>
        <w:spacing w:after="0" w:line="480" w:lineRule="auto"/>
        <w:rPr>
          <w:rFonts w:ascii="Times New Roman" w:hAnsi="Times New Roman" w:cs="Times New Roman"/>
          <w:sz w:val="24"/>
          <w:szCs w:val="24"/>
        </w:rPr>
      </w:pPr>
    </w:p>
    <w:p w14:paraId="0E8D7FDC" w14:textId="77777777" w:rsidR="00B20684" w:rsidRPr="00C42B4E" w:rsidRDefault="00B20684" w:rsidP="00690942">
      <w:pPr>
        <w:spacing w:after="0" w:line="480" w:lineRule="auto"/>
        <w:rPr>
          <w:rFonts w:ascii="Times New Roman" w:hAnsi="Times New Roman" w:cs="Times New Roman"/>
          <w:sz w:val="24"/>
          <w:szCs w:val="24"/>
        </w:rPr>
      </w:pPr>
    </w:p>
    <w:p w14:paraId="6D759AB5" w14:textId="77777777" w:rsidR="00CD7301" w:rsidRDefault="00CD7301" w:rsidP="00690942">
      <w:pPr>
        <w:spacing w:after="0" w:line="480" w:lineRule="auto"/>
        <w:ind w:left="4320"/>
        <w:rPr>
          <w:rFonts w:ascii="Times New Roman" w:hAnsi="Times New Roman" w:cs="Times New Roman"/>
          <w:sz w:val="24"/>
          <w:szCs w:val="24"/>
        </w:rPr>
      </w:pPr>
    </w:p>
    <w:p w14:paraId="13CEDF23" w14:textId="77777777" w:rsidR="00CD7301" w:rsidRDefault="00CD7301" w:rsidP="00690942">
      <w:pPr>
        <w:spacing w:after="0" w:line="480" w:lineRule="auto"/>
        <w:ind w:left="4320"/>
        <w:rPr>
          <w:rFonts w:ascii="Times New Roman" w:hAnsi="Times New Roman" w:cs="Times New Roman"/>
          <w:sz w:val="24"/>
          <w:szCs w:val="24"/>
        </w:rPr>
      </w:pPr>
    </w:p>
    <w:p w14:paraId="656EDF1B" w14:textId="53BCF9FA" w:rsidR="00201E7D" w:rsidRPr="00C42B4E" w:rsidRDefault="00087EB8" w:rsidP="00690942">
      <w:pPr>
        <w:spacing w:after="0" w:line="480" w:lineRule="auto"/>
        <w:ind w:left="4320"/>
        <w:rPr>
          <w:rFonts w:ascii="Times New Roman" w:hAnsi="Times New Roman" w:cs="Times New Roman"/>
          <w:sz w:val="24"/>
          <w:szCs w:val="24"/>
        </w:rPr>
      </w:pPr>
      <w:r w:rsidRPr="00C42B4E">
        <w:rPr>
          <w:rFonts w:ascii="Times New Roman" w:hAnsi="Times New Roman" w:cs="Times New Roman"/>
          <w:sz w:val="24"/>
          <w:szCs w:val="24"/>
        </w:rPr>
        <w:lastRenderedPageBreak/>
        <w:t xml:space="preserve">References </w:t>
      </w:r>
    </w:p>
    <w:p w14:paraId="7F1F5F52" w14:textId="77777777" w:rsidR="00CD7301" w:rsidRPr="00C42B4E" w:rsidRDefault="00087EB8" w:rsidP="00CD7301">
      <w:pPr>
        <w:spacing w:after="0" w:line="480" w:lineRule="auto"/>
        <w:ind w:left="720" w:hanging="720"/>
        <w:rPr>
          <w:rFonts w:ascii="Times New Roman" w:hAnsi="Times New Roman" w:cs="Times New Roman"/>
          <w:sz w:val="24"/>
          <w:szCs w:val="24"/>
        </w:rPr>
      </w:pPr>
      <w:r w:rsidRPr="00C42B4E">
        <w:rPr>
          <w:rFonts w:ascii="Times New Roman" w:hAnsi="Times New Roman" w:cs="Times New Roman"/>
          <w:sz w:val="24"/>
          <w:szCs w:val="24"/>
        </w:rPr>
        <w:t xml:space="preserve">Growth and pubertal development in children and adolescents: effects of diet and physical activity. (2000, August 1). Retrieved from </w:t>
      </w:r>
      <w:hyperlink r:id="rId6" w:history="1">
        <w:r w:rsidRPr="00C42B4E">
          <w:rPr>
            <w:rStyle w:val="Hyperlink"/>
            <w:rFonts w:ascii="Times New Roman" w:hAnsi="Times New Roman" w:cs="Times New Roman"/>
            <w:sz w:val="24"/>
            <w:szCs w:val="24"/>
          </w:rPr>
          <w:t>https://academic.oup.com/ajcn/article/72/2/521S/472</w:t>
        </w:r>
        <w:r w:rsidRPr="00C42B4E">
          <w:rPr>
            <w:rStyle w:val="Hyperlink"/>
            <w:rFonts w:ascii="Times New Roman" w:hAnsi="Times New Roman" w:cs="Times New Roman"/>
            <w:sz w:val="24"/>
            <w:szCs w:val="24"/>
          </w:rPr>
          <w:t>9572</w:t>
        </w:r>
      </w:hyperlink>
    </w:p>
    <w:p w14:paraId="7198C532" w14:textId="77777777" w:rsidR="00CD7301" w:rsidRPr="00C42B4E" w:rsidRDefault="00087EB8" w:rsidP="00CD7301">
      <w:pPr>
        <w:spacing w:after="0" w:line="480" w:lineRule="auto"/>
        <w:ind w:left="720" w:hanging="720"/>
        <w:rPr>
          <w:rFonts w:ascii="Times New Roman" w:hAnsi="Times New Roman" w:cs="Times New Roman"/>
          <w:sz w:val="24"/>
          <w:szCs w:val="24"/>
        </w:rPr>
      </w:pPr>
      <w:r w:rsidRPr="00C42B4E">
        <w:rPr>
          <w:rFonts w:ascii="Times New Roman" w:hAnsi="Times New Roman" w:cs="Times New Roman"/>
          <w:sz w:val="24"/>
          <w:szCs w:val="24"/>
        </w:rPr>
        <w:t xml:space="preserve">Social &amp; Teenage Development. (n.d.). Retrieved from </w:t>
      </w:r>
      <w:hyperlink r:id="rId7" w:history="1">
        <w:r w:rsidRPr="00C42B4E">
          <w:rPr>
            <w:rStyle w:val="Hyperlink"/>
            <w:rFonts w:ascii="Times New Roman" w:hAnsi="Times New Roman" w:cs="Times New Roman"/>
            <w:sz w:val="24"/>
            <w:szCs w:val="24"/>
          </w:rPr>
          <w:t>https://my.clevelandclinic.org/health/articles/9983-social-development-during-the-teen-ye</w:t>
        </w:r>
        <w:r w:rsidRPr="00C42B4E">
          <w:rPr>
            <w:rStyle w:val="Hyperlink"/>
            <w:rFonts w:ascii="Times New Roman" w:hAnsi="Times New Roman" w:cs="Times New Roman"/>
            <w:sz w:val="24"/>
            <w:szCs w:val="24"/>
          </w:rPr>
          <w:t>ars</w:t>
        </w:r>
      </w:hyperlink>
    </w:p>
    <w:p w14:paraId="0CD20B79" w14:textId="77777777" w:rsidR="00CD7301" w:rsidRPr="00C42B4E" w:rsidRDefault="00087EB8" w:rsidP="00CD7301">
      <w:pPr>
        <w:spacing w:after="0" w:line="480" w:lineRule="auto"/>
        <w:ind w:left="720" w:hanging="720"/>
        <w:rPr>
          <w:rFonts w:ascii="Times New Roman" w:hAnsi="Times New Roman" w:cs="Times New Roman"/>
          <w:sz w:val="24"/>
          <w:szCs w:val="24"/>
        </w:rPr>
      </w:pPr>
      <w:r w:rsidRPr="00C42B4E">
        <w:rPr>
          <w:rFonts w:ascii="Times New Roman" w:hAnsi="Times New Roman" w:cs="Times New Roman"/>
          <w:sz w:val="24"/>
          <w:szCs w:val="24"/>
        </w:rPr>
        <w:t>Viner, R. M., Allen, N. B., &amp; Patton, G. C. (2017). Puberty, Developmental Processes, and Health Interventions. Disease Control Priorities, (Volume 8): Child and Adolescent Health and Development, 1841.</w:t>
      </w:r>
    </w:p>
    <w:p w14:paraId="5AB17542" w14:textId="77777777" w:rsidR="00934BC0" w:rsidRPr="00C42B4E" w:rsidRDefault="00934BC0" w:rsidP="00690942">
      <w:pPr>
        <w:spacing w:after="0" w:line="480" w:lineRule="auto"/>
        <w:ind w:firstLine="720"/>
        <w:rPr>
          <w:rFonts w:ascii="Times New Roman" w:hAnsi="Times New Roman" w:cs="Times New Roman"/>
          <w:sz w:val="24"/>
          <w:szCs w:val="24"/>
        </w:rPr>
      </w:pPr>
    </w:p>
    <w:p w14:paraId="64EC3992" w14:textId="77777777" w:rsidR="00EE2489" w:rsidRPr="00C42B4E" w:rsidRDefault="00EE2489" w:rsidP="00690942">
      <w:pPr>
        <w:spacing w:after="0" w:line="480" w:lineRule="auto"/>
        <w:ind w:firstLine="720"/>
        <w:rPr>
          <w:rFonts w:ascii="Times New Roman" w:hAnsi="Times New Roman" w:cs="Times New Roman"/>
          <w:sz w:val="24"/>
          <w:szCs w:val="24"/>
        </w:rPr>
      </w:pPr>
    </w:p>
    <w:p w14:paraId="556972A6" w14:textId="77777777" w:rsidR="00DE1E6E" w:rsidRPr="00C42B4E" w:rsidRDefault="00DE1E6E" w:rsidP="00690942">
      <w:pPr>
        <w:spacing w:after="0" w:line="480" w:lineRule="auto"/>
        <w:ind w:firstLine="720"/>
        <w:rPr>
          <w:rFonts w:ascii="Times New Roman" w:hAnsi="Times New Roman" w:cs="Times New Roman"/>
          <w:sz w:val="24"/>
          <w:szCs w:val="24"/>
        </w:rPr>
      </w:pPr>
    </w:p>
    <w:sectPr w:rsidR="00DE1E6E" w:rsidRPr="00C42B4E" w:rsidSect="00E35AD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901D69" w14:textId="77777777" w:rsidR="00087EB8" w:rsidRDefault="00087EB8">
      <w:pPr>
        <w:spacing w:after="0" w:line="240" w:lineRule="auto"/>
      </w:pPr>
      <w:r>
        <w:separator/>
      </w:r>
    </w:p>
  </w:endnote>
  <w:endnote w:type="continuationSeparator" w:id="0">
    <w:p w14:paraId="67142657" w14:textId="77777777" w:rsidR="00087EB8" w:rsidRDefault="00087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2BE65D" w14:textId="77777777" w:rsidR="00087EB8" w:rsidRDefault="00087EB8">
      <w:pPr>
        <w:spacing w:after="0" w:line="240" w:lineRule="auto"/>
      </w:pPr>
      <w:r>
        <w:separator/>
      </w:r>
    </w:p>
  </w:footnote>
  <w:footnote w:type="continuationSeparator" w:id="0">
    <w:p w14:paraId="6515C829" w14:textId="77777777" w:rsidR="00087EB8" w:rsidRDefault="00087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38F81" w14:textId="00EEC4F6" w:rsidR="00690942" w:rsidRDefault="00087EB8">
    <w:pPr>
      <w:pStyle w:val="Header"/>
      <w:jc w:val="right"/>
    </w:pPr>
    <w:r w:rsidRPr="00690942">
      <w:rPr>
        <w:rFonts w:ascii="Times New Roman" w:hAnsi="Times New Roman" w:cs="Times New Roman"/>
        <w:sz w:val="24"/>
        <w:szCs w:val="24"/>
      </w:rPr>
      <w:t xml:space="preserve">EFFECTS OF PUBERTY IN CHILDREN AND ADOLESCENCE </w:t>
    </w:r>
    <w:r w:rsidRPr="00690942">
      <w:rPr>
        <w:rFonts w:ascii="Times New Roman" w:hAnsi="Times New Roman" w:cs="Times New Roman"/>
        <w:sz w:val="24"/>
        <w:szCs w:val="24"/>
      </w:rPr>
      <w:tab/>
    </w:r>
    <w:sdt>
      <w:sdtPr>
        <w:id w:val="15501031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12DE79F" w14:textId="77777777" w:rsidR="00E35ADB" w:rsidRDefault="00E35A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77B31" w14:textId="039D6EE3" w:rsidR="00F46510" w:rsidRPr="00F46510" w:rsidRDefault="00F46510">
    <w:pPr>
      <w:pStyle w:val="Header"/>
      <w:jc w:val="right"/>
      <w:rPr>
        <w:rFonts w:ascii="Times New Roman" w:hAnsi="Times New Roman" w:cs="Times New Roman"/>
        <w:sz w:val="24"/>
        <w:szCs w:val="24"/>
      </w:rPr>
    </w:pPr>
    <w:r w:rsidRPr="00F46510">
      <w:rPr>
        <w:rFonts w:ascii="Times New Roman" w:hAnsi="Times New Roman" w:cs="Times New Roman"/>
        <w:sz w:val="24"/>
        <w:szCs w:val="24"/>
      </w:rPr>
      <w:t>Running head: EFFECTS OF PUBERTY IN CHILDREN AND ADOLESCENCE</w:t>
    </w:r>
    <w:sdt>
      <w:sdtPr>
        <w:rPr>
          <w:rFonts w:ascii="Times New Roman" w:hAnsi="Times New Roman" w:cs="Times New Roman"/>
          <w:sz w:val="24"/>
          <w:szCs w:val="24"/>
        </w:rPr>
        <w:id w:val="-8295733"/>
        <w:docPartObj>
          <w:docPartGallery w:val="Page Numbers (Top of Page)"/>
          <w:docPartUnique/>
        </w:docPartObj>
      </w:sdtPr>
      <w:sdtEndPr>
        <w:rPr>
          <w:noProof/>
        </w:rPr>
      </w:sdtEndPr>
      <w:sdtContent>
        <w:r>
          <w:rPr>
            <w:rFonts w:ascii="Times New Roman" w:hAnsi="Times New Roman" w:cs="Times New Roman"/>
            <w:sz w:val="24"/>
            <w:szCs w:val="24"/>
          </w:rPr>
          <w:tab/>
        </w:r>
        <w:r w:rsidRPr="00F46510">
          <w:rPr>
            <w:rFonts w:ascii="Times New Roman" w:hAnsi="Times New Roman" w:cs="Times New Roman"/>
            <w:sz w:val="24"/>
            <w:szCs w:val="24"/>
          </w:rPr>
          <w:fldChar w:fldCharType="begin"/>
        </w:r>
        <w:r w:rsidRPr="00F46510">
          <w:rPr>
            <w:rFonts w:ascii="Times New Roman" w:hAnsi="Times New Roman" w:cs="Times New Roman"/>
            <w:sz w:val="24"/>
            <w:szCs w:val="24"/>
          </w:rPr>
          <w:instrText xml:space="preserve"> PAGE   \* MERGEFORMAT </w:instrText>
        </w:r>
        <w:r w:rsidRPr="00F46510">
          <w:rPr>
            <w:rFonts w:ascii="Times New Roman" w:hAnsi="Times New Roman" w:cs="Times New Roman"/>
            <w:sz w:val="24"/>
            <w:szCs w:val="24"/>
          </w:rPr>
          <w:fldChar w:fldCharType="separate"/>
        </w:r>
        <w:r w:rsidRPr="00F46510">
          <w:rPr>
            <w:rFonts w:ascii="Times New Roman" w:hAnsi="Times New Roman" w:cs="Times New Roman"/>
            <w:noProof/>
            <w:sz w:val="24"/>
            <w:szCs w:val="24"/>
          </w:rPr>
          <w:t>2</w:t>
        </w:r>
        <w:r w:rsidRPr="00F46510">
          <w:rPr>
            <w:rFonts w:ascii="Times New Roman" w:hAnsi="Times New Roman" w:cs="Times New Roman"/>
            <w:noProof/>
            <w:sz w:val="24"/>
            <w:szCs w:val="24"/>
          </w:rPr>
          <w:fldChar w:fldCharType="end"/>
        </w:r>
      </w:sdtContent>
    </w:sdt>
  </w:p>
  <w:p w14:paraId="61B1A983" w14:textId="1216FA46" w:rsidR="00E35ADB" w:rsidRPr="00E35ADB" w:rsidRDefault="00E35AD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67B"/>
    <w:rsid w:val="000412B4"/>
    <w:rsid w:val="000600EF"/>
    <w:rsid w:val="00087EB8"/>
    <w:rsid w:val="00121524"/>
    <w:rsid w:val="00181AAC"/>
    <w:rsid w:val="00201E7D"/>
    <w:rsid w:val="0021300F"/>
    <w:rsid w:val="00217A66"/>
    <w:rsid w:val="0029627F"/>
    <w:rsid w:val="002C0EB9"/>
    <w:rsid w:val="002F363D"/>
    <w:rsid w:val="003760DC"/>
    <w:rsid w:val="003B500A"/>
    <w:rsid w:val="004154E8"/>
    <w:rsid w:val="00417A7B"/>
    <w:rsid w:val="00527B82"/>
    <w:rsid w:val="0059284C"/>
    <w:rsid w:val="005F69C0"/>
    <w:rsid w:val="006062AB"/>
    <w:rsid w:val="00690942"/>
    <w:rsid w:val="006B1935"/>
    <w:rsid w:val="00704010"/>
    <w:rsid w:val="0071767B"/>
    <w:rsid w:val="00764419"/>
    <w:rsid w:val="007A3299"/>
    <w:rsid w:val="007A4698"/>
    <w:rsid w:val="007D7588"/>
    <w:rsid w:val="0084126C"/>
    <w:rsid w:val="0087099B"/>
    <w:rsid w:val="00893B64"/>
    <w:rsid w:val="008A004E"/>
    <w:rsid w:val="008B4C67"/>
    <w:rsid w:val="00934BC0"/>
    <w:rsid w:val="00956323"/>
    <w:rsid w:val="00971907"/>
    <w:rsid w:val="009758A3"/>
    <w:rsid w:val="009E5A48"/>
    <w:rsid w:val="009E7EB7"/>
    <w:rsid w:val="00AA2E25"/>
    <w:rsid w:val="00AB7918"/>
    <w:rsid w:val="00AF4296"/>
    <w:rsid w:val="00B1677D"/>
    <w:rsid w:val="00B20684"/>
    <w:rsid w:val="00BF1828"/>
    <w:rsid w:val="00C42B4E"/>
    <w:rsid w:val="00C666B9"/>
    <w:rsid w:val="00C827BE"/>
    <w:rsid w:val="00CD7301"/>
    <w:rsid w:val="00D17FEC"/>
    <w:rsid w:val="00D90028"/>
    <w:rsid w:val="00DE1E6E"/>
    <w:rsid w:val="00E35ADB"/>
    <w:rsid w:val="00E60268"/>
    <w:rsid w:val="00EC0824"/>
    <w:rsid w:val="00EE2489"/>
    <w:rsid w:val="00F039A3"/>
    <w:rsid w:val="00F46510"/>
    <w:rsid w:val="00FC5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071896"/>
  <w15:chartTrackingRefBased/>
  <w15:docId w15:val="{C104C290-4F4A-4D50-B5CA-F2FDA1F76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1E7D"/>
    <w:rPr>
      <w:color w:val="0563C1" w:themeColor="hyperlink"/>
      <w:u w:val="single"/>
    </w:rPr>
  </w:style>
  <w:style w:type="paragraph" w:styleId="Header">
    <w:name w:val="header"/>
    <w:basedOn w:val="Normal"/>
    <w:link w:val="HeaderChar"/>
    <w:uiPriority w:val="99"/>
    <w:unhideWhenUsed/>
    <w:rsid w:val="00E35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ADB"/>
  </w:style>
  <w:style w:type="paragraph" w:styleId="Footer">
    <w:name w:val="footer"/>
    <w:basedOn w:val="Normal"/>
    <w:link w:val="FooterChar"/>
    <w:uiPriority w:val="99"/>
    <w:unhideWhenUsed/>
    <w:rsid w:val="00E35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my.clevelandclinic.org/health/articles/9983-social-development-during-the-teen-yea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cademic.oup.com/ajcn/article/72/2/521S/472957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955</Words>
  <Characters>5447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dc:creator>
  <cp:lastModifiedBy>Yoga Future Tech LTD</cp:lastModifiedBy>
  <cp:revision>3</cp:revision>
  <dcterms:created xsi:type="dcterms:W3CDTF">2019-05-06T20:05:00Z</dcterms:created>
  <dcterms:modified xsi:type="dcterms:W3CDTF">2019-05-06T20:07:00Z</dcterms:modified>
</cp:coreProperties>
</file>